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6C296F7B" w:rsidR="00AC5365" w:rsidRDefault="006561F4">
      <w:pPr>
        <w:rPr>
          <w:b/>
          <w:bCs/>
          <w:sz w:val="28"/>
          <w:szCs w:val="28"/>
        </w:rPr>
      </w:pPr>
      <w:r w:rsidRPr="00403ACC">
        <w:rPr>
          <w:b/>
          <w:bCs/>
          <w:sz w:val="28"/>
          <w:szCs w:val="28"/>
        </w:rPr>
        <w:t xml:space="preserve">Scope of Work for Tax Map Key (TMK): (1) </w:t>
      </w:r>
      <w:r w:rsidR="00925C61">
        <w:rPr>
          <w:b/>
          <w:bCs/>
          <w:sz w:val="28"/>
          <w:szCs w:val="28"/>
        </w:rPr>
        <w:t xml:space="preserve">4-1-026:013 </w:t>
      </w:r>
      <w:proofErr w:type="spellStart"/>
      <w:r w:rsidR="00925C61">
        <w:rPr>
          <w:b/>
          <w:bCs/>
          <w:sz w:val="28"/>
          <w:szCs w:val="28"/>
        </w:rPr>
        <w:t>Inoa’ole</w:t>
      </w:r>
      <w:proofErr w:type="spellEnd"/>
      <w:r w:rsidR="00D90390">
        <w:rPr>
          <w:b/>
          <w:bCs/>
          <w:sz w:val="28"/>
          <w:szCs w:val="28"/>
        </w:rPr>
        <w:t xml:space="preserve"> </w:t>
      </w:r>
      <w:r w:rsidR="00B04E3D">
        <w:rPr>
          <w:b/>
          <w:bCs/>
          <w:sz w:val="28"/>
          <w:szCs w:val="28"/>
        </w:rPr>
        <w:t>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4659AB29" w:rsidR="006561F4" w:rsidRPr="00983367" w:rsidRDefault="00310647"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/2026</w:t>
            </w:r>
            <w:r w:rsidR="006561F4">
              <w:rPr>
                <w:rFonts w:cs="Arial"/>
                <w:color w:val="0000FF"/>
              </w:rPr>
              <w:t xml:space="preserve"> – </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2E3AFEDC" w14:textId="3DCB5E54" w:rsidR="00925C61" w:rsidRPr="00925C61" w:rsidRDefault="004E1909" w:rsidP="00925C61">
      <w:pPr>
        <w:ind w:left="720" w:hanging="720"/>
        <w:jc w:val="both"/>
        <w:rPr>
          <w:rFonts w:ascii="Arial" w:hAnsi="Arial" w:cs="Arial"/>
        </w:rPr>
      </w:pPr>
      <w:r w:rsidRPr="00925C61">
        <w:rPr>
          <w:rFonts w:ascii="Arial" w:hAnsi="Arial" w:cs="Arial"/>
        </w:rPr>
        <w:t xml:space="preserve">Item 1:  </w:t>
      </w:r>
      <w:r w:rsidR="00925C61">
        <w:rPr>
          <w:rFonts w:ascii="Arial" w:hAnsi="Arial" w:cs="Arial"/>
        </w:rPr>
        <w:t>Sediment removal</w:t>
      </w:r>
      <w:r w:rsidR="00925C61" w:rsidRPr="00925C61">
        <w:rPr>
          <w:rFonts w:ascii="Arial" w:hAnsi="Arial" w:cs="Arial"/>
        </w:rPr>
        <w:t xml:space="preserve"> </w:t>
      </w:r>
      <w:r w:rsidR="00A933B8">
        <w:rPr>
          <w:rFonts w:ascii="Arial" w:hAnsi="Arial" w:cs="Arial"/>
        </w:rPr>
        <w:t xml:space="preserve">to promote positive waterflow </w:t>
      </w:r>
      <w:r w:rsidR="00925C61" w:rsidRPr="00925C61">
        <w:rPr>
          <w:rFonts w:ascii="Arial" w:hAnsi="Arial" w:cs="Arial"/>
        </w:rPr>
        <w:t xml:space="preserve">will be accomplished by mechanical means using a combination of three methods – inland, in-water with a platform, and in-water with drive-in equipment. A crane with a clamshell bucket and/or an excavator with a long-reach arm will be stationed along the bank and adjacent area of the </w:t>
      </w:r>
      <w:r w:rsidR="00C737AF">
        <w:rPr>
          <w:rFonts w:ascii="Arial" w:hAnsi="Arial" w:cs="Arial"/>
        </w:rPr>
        <w:t xml:space="preserve">waterway </w:t>
      </w:r>
      <w:r w:rsidR="00925C61" w:rsidRPr="00925C61">
        <w:rPr>
          <w:rFonts w:ascii="Arial" w:hAnsi="Arial" w:cs="Arial"/>
        </w:rPr>
        <w:t xml:space="preserve">to perform </w:t>
      </w:r>
      <w:r w:rsidR="00C737AF">
        <w:rPr>
          <w:rFonts w:ascii="Arial" w:hAnsi="Arial" w:cs="Arial"/>
        </w:rPr>
        <w:t>the</w:t>
      </w:r>
      <w:r w:rsidR="00925C61" w:rsidRPr="00925C61">
        <w:rPr>
          <w:rFonts w:ascii="Arial" w:hAnsi="Arial" w:cs="Arial"/>
        </w:rPr>
        <w:t xml:space="preserve"> work. Heavy equipment will not be allowed on existing stream levees. For areas where the crane and long-reach arm excavator are unable to access, sediment can be dredged in-water with a platform or equipment can be placed into the waterway. To install the platform, the area in </w:t>
      </w:r>
      <w:r w:rsidR="00925C61" w:rsidRPr="00925C61">
        <w:rPr>
          <w:rFonts w:ascii="Arial" w:hAnsi="Arial" w:cs="Arial"/>
        </w:rPr>
        <w:lastRenderedPageBreak/>
        <w:t xml:space="preserve">the stream where the platform will enter the stream will be initially dredged from land. A crane or excavator on the platform will dredge the remainder of the sediment unreachable from inland using a clamshell bucket. If the equipment has high enough axles such that the stream is not exposed to the underside of the excavator, then the excavator can be driven into the waterway to dredge areas inaccessible from the inland method. </w:t>
      </w:r>
      <w:r w:rsidR="00406B82" w:rsidRPr="004E1909">
        <w:rPr>
          <w:rFonts w:ascii="Arial" w:hAnsi="Arial" w:cs="Arial"/>
        </w:rPr>
        <w:t xml:space="preserve">All work will be done to the satisfaction of the ODLO. All </w:t>
      </w:r>
      <w:r w:rsidR="00406B82">
        <w:rPr>
          <w:rFonts w:ascii="Arial" w:hAnsi="Arial" w:cs="Arial"/>
        </w:rPr>
        <w:t xml:space="preserve">sediment, </w:t>
      </w:r>
      <w:r w:rsidR="00406B82" w:rsidRPr="004E1909">
        <w:rPr>
          <w:rFonts w:ascii="Arial" w:hAnsi="Arial" w:cs="Arial"/>
        </w:rPr>
        <w:t xml:space="preserve">vegetation and debris shall be disposed of off-site at an authorized facility.  </w:t>
      </w:r>
    </w:p>
    <w:p w14:paraId="024D93DB" w14:textId="01DB5FA8" w:rsidR="004E1909" w:rsidRPr="004E1909" w:rsidRDefault="004E1909" w:rsidP="00C737AF">
      <w:pPr>
        <w:ind w:left="720"/>
        <w:jc w:val="both"/>
        <w:rPr>
          <w:rFonts w:ascii="Arial" w:hAnsi="Arial" w:cs="Arial"/>
        </w:rPr>
      </w:pPr>
      <w:r w:rsidRPr="004E1909">
        <w:rPr>
          <w:rFonts w:ascii="Arial" w:hAnsi="Arial" w:cs="Arial"/>
        </w:rPr>
        <w:t>State of Hawaii registered herbicides for use in streams shall be applied to the freshly cut surfaces</w:t>
      </w:r>
      <w:r w:rsidR="00C737AF">
        <w:rPr>
          <w:rFonts w:ascii="Arial" w:hAnsi="Arial" w:cs="Arial"/>
        </w:rPr>
        <w:t xml:space="preserve"> if there is vegetation growing in the waterway</w:t>
      </w:r>
      <w:r w:rsidRPr="004E1909">
        <w:rPr>
          <w:rFonts w:ascii="Arial" w:hAnsi="Arial" w:cs="Arial"/>
        </w:rPr>
        <w:t xml:space="preserve">. All herbicide applications shall be conducted in compliance 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B02A16">
        <w:rPr>
          <w:rFonts w:ascii="Arial" w:hAnsi="Arial" w:cs="Arial"/>
        </w:rPr>
        <w:t>Contractors will fill out and submit to ODLO the Herbicide Form if herbicide is used.</w:t>
      </w:r>
    </w:p>
    <w:p w14:paraId="752DD900" w14:textId="2B7FA3A6" w:rsidR="004E1909" w:rsidRPr="004E1909" w:rsidRDefault="004E1909" w:rsidP="00925C61">
      <w:pPr>
        <w:ind w:left="720" w:hanging="720"/>
        <w:jc w:val="both"/>
        <w:rPr>
          <w:rFonts w:ascii="Arial" w:hAnsi="Arial" w:cs="Arial"/>
        </w:rPr>
      </w:pPr>
      <w:r w:rsidRPr="004E1909">
        <w:rPr>
          <w:rFonts w:ascii="Arial" w:hAnsi="Arial" w:cs="Arial"/>
        </w:rPr>
        <w:t>Item 2. Semi-annual maintenance to begin at six (6)</w:t>
      </w:r>
      <w:r w:rsidR="00C737AF">
        <w:rPr>
          <w:rFonts w:ascii="Arial" w:hAnsi="Arial" w:cs="Arial"/>
        </w:rPr>
        <w:t xml:space="preserve"> </w:t>
      </w:r>
      <w:r w:rsidRPr="004E1909">
        <w:rPr>
          <w:rFonts w:ascii="Arial" w:hAnsi="Arial" w:cs="Arial"/>
        </w:rPr>
        <w:t xml:space="preserve">month intervals after work is completed satisfactorily. Maintenance will be conducted in the designated area of the stream bed with the same scope of work as Item 1. </w:t>
      </w:r>
    </w:p>
    <w:p w14:paraId="57A23B90" w14:textId="3F191033" w:rsidR="00CE7804" w:rsidRDefault="004E1909" w:rsidP="00CE7804">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A722A6">
        <w:rPr>
          <w:rFonts w:ascii="Arial" w:hAnsi="Arial" w:cs="Arial"/>
        </w:rPr>
        <w:t>bid quote</w:t>
      </w:r>
      <w:r w:rsidRPr="004E1909">
        <w:rPr>
          <w:rFonts w:ascii="Arial" w:hAnsi="Arial" w:cs="Arial"/>
        </w:rPr>
        <w:t xml:space="preserve"> fee</w:t>
      </w:r>
      <w:r w:rsidR="004C5DC0">
        <w:rPr>
          <w:rFonts w:ascii="Arial" w:hAnsi="Arial" w:cs="Arial"/>
        </w:rPr>
        <w:t>.</w:t>
      </w:r>
      <w:r w:rsidR="00CE7804">
        <w:rPr>
          <w:rFonts w:ascii="Arial" w:hAnsi="Arial" w:cs="Arial"/>
        </w:rPr>
        <w:t xml:space="preserve"> </w:t>
      </w:r>
      <w:r w:rsidRPr="004E1909">
        <w:rPr>
          <w:rFonts w:ascii="Arial" w:hAnsi="Arial" w:cs="Arial"/>
        </w:rPr>
        <w:t xml:space="preserve"> All emergency work must adhere to the same scope of work as Item 1. </w:t>
      </w:r>
    </w:p>
    <w:p w14:paraId="46CE0D11" w14:textId="09F358CC"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lastRenderedPageBreak/>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5A87E053" w14:textId="268019E7" w:rsidR="00794A45" w:rsidRDefault="00794A45" w:rsidP="00C737AF">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79AAD0B3" w14:textId="77777777" w:rsidR="00C737AF" w:rsidRPr="00C737AF" w:rsidRDefault="00C737AF" w:rsidP="00C737AF">
      <w:pPr>
        <w:ind w:left="1080"/>
        <w:jc w:val="both"/>
        <w:rPr>
          <w:rFonts w:ascii="Arial" w:hAnsi="Arial" w:cs="Arial"/>
        </w:rPr>
      </w:pPr>
    </w:p>
    <w:p w14:paraId="34279D89" w14:textId="77777777" w:rsidR="00622F49" w:rsidRDefault="00622F49" w:rsidP="00622F49">
      <w:pPr>
        <w:ind w:left="720"/>
      </w:pPr>
    </w:p>
    <w:p w14:paraId="0E35A394" w14:textId="3AAA7315" w:rsidR="002F504B" w:rsidRDefault="004C5DC0">
      <w:pPr>
        <w:rPr>
          <w:rFonts w:ascii="Arial" w:hAnsi="Arial" w:cs="Arial"/>
          <w:b/>
          <w:bCs/>
        </w:rPr>
      </w:pPr>
      <w:r>
        <w:rPr>
          <w:rFonts w:ascii="Arial" w:hAnsi="Arial" w:cs="Arial"/>
          <w:b/>
          <w:bCs/>
        </w:rPr>
        <w:t>C</w:t>
      </w:r>
      <w:r w:rsidR="002F504B" w:rsidRPr="002F504B">
        <w:rPr>
          <w:rFonts w:ascii="Arial" w:hAnsi="Arial" w:cs="Arial"/>
          <w:b/>
          <w:bCs/>
        </w:rPr>
        <w:t>. MAP OF AREA FOR STREAM WORK:</w:t>
      </w:r>
    </w:p>
    <w:p w14:paraId="7EB77A70" w14:textId="77777777" w:rsidR="000B3567" w:rsidRDefault="00660649" w:rsidP="000B3567">
      <w:pPr>
        <w:ind w:left="720"/>
        <w:rPr>
          <w:rFonts w:ascii="Arial" w:hAnsi="Arial" w:cs="Arial"/>
        </w:rPr>
      </w:pPr>
      <w:r>
        <w:rPr>
          <w:rFonts w:ascii="Arial" w:hAnsi="Arial" w:cs="Arial"/>
        </w:rPr>
        <w:t>The work area is the portion of the stream highlighted in the map</w:t>
      </w:r>
      <w:r w:rsidR="000B3567">
        <w:rPr>
          <w:rFonts w:ascii="Arial" w:hAnsi="Arial" w:cs="Arial"/>
        </w:rPr>
        <w:t>.</w:t>
      </w:r>
      <w:r w:rsidR="00D90390">
        <w:rPr>
          <w:rFonts w:ascii="Arial" w:hAnsi="Arial" w:cs="Arial"/>
        </w:rPr>
        <w:t xml:space="preserve"> </w:t>
      </w:r>
    </w:p>
    <w:p w14:paraId="709596B7" w14:textId="51211F38" w:rsidR="002F504B" w:rsidRPr="002F504B" w:rsidRDefault="002F504B" w:rsidP="000B3567">
      <w:pPr>
        <w:ind w:left="720"/>
        <w:rPr>
          <w:rFonts w:ascii="Arial" w:hAnsi="Arial" w:cs="Arial"/>
        </w:rPr>
      </w:pPr>
      <w:r w:rsidRPr="002F504B">
        <w:rPr>
          <w:rFonts w:ascii="Arial" w:hAnsi="Arial" w:cs="Arial"/>
        </w:rPr>
        <w:t>See</w:t>
      </w:r>
      <w:r>
        <w:rPr>
          <w:rFonts w:ascii="Arial" w:hAnsi="Arial" w:cs="Arial"/>
        </w:rPr>
        <w:t xml:space="preserve"> map on following page.</w:t>
      </w:r>
    </w:p>
    <w:p w14:paraId="6A05ABA6" w14:textId="3F3BDB96" w:rsidR="00403ACC" w:rsidRPr="00CE7804" w:rsidRDefault="00C737AF" w:rsidP="00CE7804">
      <w:pPr>
        <w:jc w:val="center"/>
        <w:rPr>
          <w:rFonts w:ascii="Arial" w:hAnsi="Arial" w:cs="Arial"/>
          <w:b/>
          <w:bCs/>
        </w:rPr>
      </w:pPr>
      <w:r>
        <w:rPr>
          <w:noProof/>
        </w:rPr>
        <w:lastRenderedPageBreak/>
        <w:drawing>
          <wp:inline distT="0" distB="0" distL="0" distR="0" wp14:anchorId="7663D8B0" wp14:editId="47FA6C72">
            <wp:extent cx="5943600" cy="8147050"/>
            <wp:effectExtent l="0" t="0" r="0" b="6350"/>
            <wp:docPr id="2638258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825829" name=""/>
                    <pic:cNvPicPr/>
                  </pic:nvPicPr>
                  <pic:blipFill>
                    <a:blip r:embed="rId6"/>
                    <a:stretch>
                      <a:fillRect/>
                    </a:stretch>
                  </pic:blipFill>
                  <pic:spPr>
                    <a:xfrm>
                      <a:off x="0" y="0"/>
                      <a:ext cx="5943600" cy="814705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814FB"/>
    <w:rsid w:val="000B3567"/>
    <w:rsid w:val="00150B97"/>
    <w:rsid w:val="001F1802"/>
    <w:rsid w:val="002F504B"/>
    <w:rsid w:val="00310647"/>
    <w:rsid w:val="00372B63"/>
    <w:rsid w:val="00403ACC"/>
    <w:rsid w:val="00406B82"/>
    <w:rsid w:val="004C5DC0"/>
    <w:rsid w:val="004E1909"/>
    <w:rsid w:val="00577F15"/>
    <w:rsid w:val="00580276"/>
    <w:rsid w:val="005A4E74"/>
    <w:rsid w:val="00622F49"/>
    <w:rsid w:val="006561F4"/>
    <w:rsid w:val="00660649"/>
    <w:rsid w:val="0079133F"/>
    <w:rsid w:val="00794A45"/>
    <w:rsid w:val="00925C61"/>
    <w:rsid w:val="00A722A6"/>
    <w:rsid w:val="00A933B8"/>
    <w:rsid w:val="00AA441D"/>
    <w:rsid w:val="00AC5365"/>
    <w:rsid w:val="00AD0661"/>
    <w:rsid w:val="00AE29E0"/>
    <w:rsid w:val="00B02A16"/>
    <w:rsid w:val="00B04E3D"/>
    <w:rsid w:val="00BB2050"/>
    <w:rsid w:val="00C737AF"/>
    <w:rsid w:val="00CE7804"/>
    <w:rsid w:val="00D90390"/>
    <w:rsid w:val="00DD5129"/>
    <w:rsid w:val="00F83F7A"/>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18</TotalTime>
  <Pages>4</Pages>
  <Words>775</Words>
  <Characters>4418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9</cp:revision>
  <dcterms:created xsi:type="dcterms:W3CDTF">2026-05-15T23:48:00Z</dcterms:created>
  <dcterms:modified xsi:type="dcterms:W3CDTF">2026-05-16T01:59:00Z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